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C93" w:rsidRDefault="00000000">
      <w:pPr>
        <w:spacing w:after="200" w:line="276" w:lineRule="auto"/>
        <w:rPr>
          <w:rFonts w:ascii="Roboto" w:eastAsia="Roboto" w:hAnsi="Roboto" w:cs="Roboto"/>
        </w:rPr>
      </w:pPr>
      <w:r>
        <w:rPr>
          <w:rFonts w:ascii="Roboto" w:eastAsia="Roboto" w:hAnsi="Roboto" w:cs="Roboto"/>
        </w:rPr>
        <w:t>Luis Moreno Ocampo had a distinguished role as a Prosecutor during the transition to democracy in Argentina (1984-1992) and as the founder Chief Prosecutor of the International Criminal Court (2003-2012).</w:t>
      </w:r>
    </w:p>
    <w:p w14:paraId="00000002" w14:textId="77777777" w:rsidR="00606C93" w:rsidRDefault="00000000">
      <w:pPr>
        <w:spacing w:after="200" w:line="276" w:lineRule="auto"/>
        <w:rPr>
          <w:rFonts w:ascii="Roboto" w:eastAsia="Roboto" w:hAnsi="Roboto" w:cs="Roboto"/>
        </w:rPr>
      </w:pPr>
      <w:r>
        <w:rPr>
          <w:rFonts w:ascii="Roboto" w:eastAsia="Roboto" w:hAnsi="Roboto" w:cs="Roboto"/>
        </w:rPr>
        <w:t>He was the deputy Prosecutor in the trial against the Military Juntas in 1985 (</w:t>
      </w:r>
      <w:hyperlink r:id="rId5">
        <w:r>
          <w:rPr>
            <w:rFonts w:ascii="Roboto" w:eastAsia="Roboto" w:hAnsi="Roboto" w:cs="Roboto"/>
            <w:color w:val="1155CC"/>
            <w:u w:val="single"/>
          </w:rPr>
          <w:t>"Argen</w:t>
        </w:r>
        <w:r>
          <w:rPr>
            <w:rFonts w:ascii="Roboto" w:eastAsia="Roboto" w:hAnsi="Roboto" w:cs="Roboto"/>
            <w:color w:val="1155CC"/>
            <w:u w:val="single"/>
          </w:rPr>
          <w:t>t</w:t>
        </w:r>
        <w:r>
          <w:rPr>
            <w:rFonts w:ascii="Roboto" w:eastAsia="Roboto" w:hAnsi="Roboto" w:cs="Roboto"/>
            <w:color w:val="1155CC"/>
            <w:u w:val="single"/>
          </w:rPr>
          <w:t>ina, 1985,"</w:t>
        </w:r>
      </w:hyperlink>
      <w:r>
        <w:rPr>
          <w:rFonts w:ascii="Roboto" w:eastAsia="Roboto" w:hAnsi="Roboto" w:cs="Roboto"/>
        </w:rPr>
        <w:t xml:space="preserve"> a film that premiered in September 2022 presenting the case, Golden Globe winner and Academy Award nominee for Best International Feature Film.) He was also the Prosecutor of the last military rebellion in 1990.</w:t>
      </w:r>
    </w:p>
    <w:p w14:paraId="00000003" w14:textId="77777777" w:rsidR="00606C93" w:rsidRDefault="00000000">
      <w:pPr>
        <w:spacing w:after="200" w:line="276" w:lineRule="auto"/>
        <w:rPr>
          <w:rFonts w:ascii="Roboto" w:eastAsia="Roboto" w:hAnsi="Roboto" w:cs="Roboto"/>
        </w:rPr>
      </w:pPr>
      <w:r>
        <w:rPr>
          <w:rFonts w:ascii="Roboto" w:eastAsia="Roboto" w:hAnsi="Roboto" w:cs="Roboto"/>
        </w:rPr>
        <w:t xml:space="preserve">As the First Chief Prosecutor of the new and permanent International Criminal Court, Moreno Ocampo had to establish the structure and the Office's strategic policies. During his tenure, the Office examined 17 situations around five continents, started investigations in 7 countries, and requested arrest warrants or summons to appear against 31 individuals. </w:t>
      </w:r>
      <w:proofErr w:type="gramStart"/>
      <w:r>
        <w:rPr>
          <w:rFonts w:ascii="Roboto" w:eastAsia="Roboto" w:hAnsi="Roboto" w:cs="Roboto"/>
        </w:rPr>
        <w:t>As a consequence of</w:t>
      </w:r>
      <w:proofErr w:type="gramEnd"/>
      <w:r>
        <w:rPr>
          <w:rFonts w:ascii="Roboto" w:eastAsia="Roboto" w:hAnsi="Roboto" w:cs="Roboto"/>
        </w:rPr>
        <w:t xml:space="preserve"> the UN SC referrals, Moreno Ocampo briefed the Security Council sixteen times on the Darfur situation and four on the Libya situation.</w:t>
      </w:r>
    </w:p>
    <w:p w14:paraId="00000004" w14:textId="77777777" w:rsidR="00606C93" w:rsidRDefault="00000000">
      <w:pPr>
        <w:spacing w:after="200" w:line="276" w:lineRule="auto"/>
        <w:rPr>
          <w:rFonts w:ascii="Roboto" w:eastAsia="Roboto" w:hAnsi="Roboto" w:cs="Roboto"/>
        </w:rPr>
      </w:pPr>
      <w:r>
        <w:rPr>
          <w:rFonts w:ascii="Roboto" w:eastAsia="Roboto" w:hAnsi="Roboto" w:cs="Roboto"/>
        </w:rPr>
        <w:t xml:space="preserve">In December 2022, Oxford University Press published Luis Moreno Ocampo's book: </w:t>
      </w:r>
      <w:hyperlink r:id="rId6">
        <w:r>
          <w:rPr>
            <w:rFonts w:ascii="Roboto" w:eastAsia="Roboto" w:hAnsi="Roboto" w:cs="Roboto"/>
            <w:color w:val="1155CC"/>
            <w:u w:val="single"/>
          </w:rPr>
          <w:t>“War and Justice in the 2</w:t>
        </w:r>
        <w:r>
          <w:rPr>
            <w:rFonts w:ascii="Roboto" w:eastAsia="Roboto" w:hAnsi="Roboto" w:cs="Roboto"/>
            <w:color w:val="1155CC"/>
            <w:u w:val="single"/>
          </w:rPr>
          <w:t>1</w:t>
        </w:r>
        <w:r>
          <w:rPr>
            <w:rFonts w:ascii="Roboto" w:eastAsia="Roboto" w:hAnsi="Roboto" w:cs="Roboto"/>
            <w:color w:val="1155CC"/>
            <w:u w:val="single"/>
          </w:rPr>
          <w:t>st Century, a case study on the International Criminal Court and its interaction with the War on Terror.”</w:t>
        </w:r>
      </w:hyperlink>
    </w:p>
    <w:p w14:paraId="00000005" w14:textId="77777777" w:rsidR="00606C93" w:rsidRDefault="00000000">
      <w:pPr>
        <w:spacing w:after="200" w:line="276" w:lineRule="auto"/>
        <w:rPr>
          <w:rFonts w:ascii="Roboto" w:eastAsia="Roboto" w:hAnsi="Roboto" w:cs="Roboto"/>
        </w:rPr>
      </w:pPr>
      <w:r>
        <w:rPr>
          <w:rFonts w:ascii="Roboto" w:eastAsia="Roboto" w:hAnsi="Roboto" w:cs="Roboto"/>
        </w:rPr>
        <w:t>Currently, he is a visiting Professor at USC Cinematic Art School, researching how films produce narratives on war, crime, and justice. He also directs a project at the University of Sao Paulo on “Innovation on Global Order.”</w:t>
      </w:r>
    </w:p>
    <w:p w14:paraId="00000006" w14:textId="77777777" w:rsidR="00606C93" w:rsidRDefault="00000000">
      <w:pPr>
        <w:spacing w:after="200" w:line="276" w:lineRule="auto"/>
        <w:rPr>
          <w:rFonts w:ascii="Roboto" w:eastAsia="Roboto" w:hAnsi="Roboto" w:cs="Roboto"/>
        </w:rPr>
      </w:pPr>
      <w:r>
        <w:rPr>
          <w:rFonts w:ascii="Roboto" w:eastAsia="Roboto" w:hAnsi="Roboto" w:cs="Roboto"/>
        </w:rPr>
        <w:t xml:space="preserve">Previously, he was a visiting professor at Stanford, Harvard, Al </w:t>
      </w:r>
      <w:proofErr w:type="spellStart"/>
      <w:r>
        <w:rPr>
          <w:rFonts w:ascii="Roboto" w:eastAsia="Roboto" w:hAnsi="Roboto" w:cs="Roboto"/>
        </w:rPr>
        <w:t>Qud</w:t>
      </w:r>
      <w:proofErr w:type="spellEnd"/>
      <w:r>
        <w:rPr>
          <w:rFonts w:ascii="Roboto" w:eastAsia="Roboto" w:hAnsi="Roboto" w:cs="Roboto"/>
        </w:rPr>
        <w:t>, and Hebrew University.</w:t>
      </w:r>
    </w:p>
    <w:p w14:paraId="00000007" w14:textId="77777777" w:rsidR="00606C93" w:rsidRDefault="00000000">
      <w:pPr>
        <w:spacing w:after="200" w:line="276" w:lineRule="auto"/>
        <w:rPr>
          <w:rFonts w:ascii="Roboto" w:eastAsia="Roboto" w:hAnsi="Roboto" w:cs="Roboto"/>
        </w:rPr>
      </w:pPr>
      <w:hyperlink r:id="rId7">
        <w:r>
          <w:rPr>
            <w:rFonts w:ascii="Roboto" w:eastAsia="Roboto" w:hAnsi="Roboto" w:cs="Roboto"/>
            <w:color w:val="1155CC"/>
            <w:u w:val="single"/>
          </w:rPr>
          <w:t>https://luismorenoocam</w:t>
        </w:r>
        <w:r>
          <w:rPr>
            <w:rFonts w:ascii="Roboto" w:eastAsia="Roboto" w:hAnsi="Roboto" w:cs="Roboto"/>
            <w:color w:val="1155CC"/>
            <w:u w:val="single"/>
          </w:rPr>
          <w:t>p</w:t>
        </w:r>
        <w:r>
          <w:rPr>
            <w:rFonts w:ascii="Roboto" w:eastAsia="Roboto" w:hAnsi="Roboto" w:cs="Roboto"/>
            <w:color w:val="1155CC"/>
            <w:u w:val="single"/>
          </w:rPr>
          <w:t>o.com/</w:t>
        </w:r>
      </w:hyperlink>
    </w:p>
    <w:p w14:paraId="00000008" w14:textId="2DC7B73A" w:rsidR="00606C93" w:rsidRDefault="000D0857">
      <w:pPr>
        <w:spacing w:after="200" w:line="276" w:lineRule="auto"/>
        <w:rPr>
          <w:rFonts w:ascii="Roboto" w:eastAsia="Roboto" w:hAnsi="Roboto" w:cs="Roboto"/>
        </w:rPr>
      </w:pPr>
      <w:hyperlink r:id="rId8" w:history="1">
        <w:r w:rsidRPr="003F57FA">
          <w:rPr>
            <w:rStyle w:val="Hyperlink"/>
            <w:rFonts w:ascii="Roboto" w:eastAsia="Roboto" w:hAnsi="Roboto" w:cs="Roboto"/>
          </w:rPr>
          <w:t>https://x.com/MorenoOcampo1</w:t>
        </w:r>
      </w:hyperlink>
      <w:r>
        <w:rPr>
          <w:rFonts w:ascii="Roboto" w:eastAsia="Roboto" w:hAnsi="Roboto" w:cs="Roboto"/>
        </w:rPr>
        <w:t xml:space="preserve"> </w:t>
      </w:r>
    </w:p>
    <w:p w14:paraId="00000009" w14:textId="77777777" w:rsidR="00606C93" w:rsidRDefault="00606C93">
      <w:pPr>
        <w:spacing w:after="200" w:line="276" w:lineRule="auto"/>
        <w:rPr>
          <w:rFonts w:ascii="Roboto" w:eastAsia="Roboto" w:hAnsi="Roboto" w:cs="Roboto"/>
        </w:rPr>
      </w:pPr>
    </w:p>
    <w:p w14:paraId="0000000A" w14:textId="77777777" w:rsidR="00606C93" w:rsidRDefault="00606C93"/>
    <w:sectPr w:rsidR="00606C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moder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93"/>
    <w:rsid w:val="000D0857"/>
    <w:rsid w:val="00606C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2E862A"/>
  <w15:docId w15:val="{660416DC-A9F4-DB45-A00B-A8E91B4D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ED6F3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D0857"/>
    <w:rPr>
      <w:color w:val="0563C1" w:themeColor="hyperlink"/>
      <w:u w:val="single"/>
    </w:rPr>
  </w:style>
  <w:style w:type="character" w:styleId="UnresolvedMention">
    <w:name w:val="Unresolved Mention"/>
    <w:basedOn w:val="DefaultParagraphFont"/>
    <w:uiPriority w:val="99"/>
    <w:semiHidden/>
    <w:unhideWhenUsed/>
    <w:rsid w:val="000D0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com/MorenoOcampo1" TargetMode="External"/><Relationship Id="rId3" Type="http://schemas.openxmlformats.org/officeDocument/2006/relationships/settings" Target="settings.xml"/><Relationship Id="rId7" Type="http://schemas.openxmlformats.org/officeDocument/2006/relationships/hyperlink" Target="https://luismorenoocamp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lobal.oup.com/academic/product/war-and-justice-in-the-21st-century-9780197628973?cc=us&amp;lang=en&amp;" TargetMode="External"/><Relationship Id="rId5" Type="http://schemas.openxmlformats.org/officeDocument/2006/relationships/hyperlink" Target="https://www.amazon.com/gp/video/detail/B0B8TMQCKB/ref=atv_dp_share_cu_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focwPZNNO9n76ad8mPYf8DY5/A==">CgMxLjA4AHIhMUoxVGYyNlo5Tl83WFhITXVSb01NSFkyeWpFQU9ieXhf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Moreno Ocampo</dc:creator>
  <cp:lastModifiedBy>Nuna Alekian</cp:lastModifiedBy>
  <cp:revision>2</cp:revision>
  <dcterms:created xsi:type="dcterms:W3CDTF">2023-08-07T14:05:00Z</dcterms:created>
  <dcterms:modified xsi:type="dcterms:W3CDTF">2024-08-31T04:23:00Z</dcterms:modified>
</cp:coreProperties>
</file>